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19" w:rsidRPr="00CC10F2" w:rsidRDefault="00523419" w:rsidP="002F234A">
      <w:pPr>
        <w:pStyle w:val="Default"/>
        <w:spacing w:line="360" w:lineRule="auto"/>
        <w:rPr>
          <w:color w:val="auto"/>
        </w:rPr>
      </w:pPr>
    </w:p>
    <w:p w:rsidR="006E3F98" w:rsidRDefault="006E3F98" w:rsidP="006E3F98">
      <w:pPr>
        <w:pStyle w:val="Default"/>
        <w:spacing w:line="360" w:lineRule="auto"/>
        <w:jc w:val="right"/>
        <w:rPr>
          <w:color w:val="auto"/>
        </w:rPr>
      </w:pPr>
      <w:r>
        <w:rPr>
          <w:color w:val="auto"/>
        </w:rPr>
        <w:t>11-04-2019</w:t>
      </w:r>
      <w:bookmarkStart w:id="0" w:name="_GoBack"/>
      <w:bookmarkEnd w:id="0"/>
    </w:p>
    <w:p w:rsidR="008F6DCD" w:rsidRPr="00CC10F2" w:rsidRDefault="008F6DCD" w:rsidP="002F234A">
      <w:pPr>
        <w:pStyle w:val="Default"/>
        <w:spacing w:line="360" w:lineRule="auto"/>
        <w:rPr>
          <w:color w:val="auto"/>
        </w:rPr>
      </w:pPr>
      <w:r w:rsidRPr="00CC10F2">
        <w:rPr>
          <w:color w:val="auto"/>
        </w:rPr>
        <w:t>I medfør af § 37 stk. 1 i Forretningsorden for Inatsisartut</w:t>
      </w:r>
      <w:r w:rsidR="00523419" w:rsidRPr="00CC10F2">
        <w:rPr>
          <w:color w:val="auto"/>
        </w:rPr>
        <w:t xml:space="preserve"> fremsætter jeg spørgsmål følge</w:t>
      </w:r>
      <w:r w:rsidRPr="00CC10F2">
        <w:rPr>
          <w:color w:val="auto"/>
        </w:rPr>
        <w:t>nde til Naalakkersuisut:</w:t>
      </w:r>
    </w:p>
    <w:p w:rsidR="008F6DCD" w:rsidRPr="00CC10F2" w:rsidRDefault="008F6DCD" w:rsidP="002F234A">
      <w:pPr>
        <w:pStyle w:val="Default"/>
        <w:spacing w:line="360" w:lineRule="auto"/>
        <w:rPr>
          <w:color w:val="auto"/>
        </w:rPr>
      </w:pPr>
    </w:p>
    <w:p w:rsidR="008F6DCD" w:rsidRPr="00CC10F2" w:rsidRDefault="008F6DCD" w:rsidP="002F234A">
      <w:pPr>
        <w:pStyle w:val="Default"/>
        <w:spacing w:line="360" w:lineRule="auto"/>
        <w:rPr>
          <w:b/>
          <w:color w:val="auto"/>
        </w:rPr>
      </w:pPr>
      <w:r w:rsidRPr="00CC10F2">
        <w:rPr>
          <w:b/>
          <w:color w:val="auto"/>
        </w:rPr>
        <w:t>Spørgsmål til Naalakkersuisut:</w:t>
      </w:r>
    </w:p>
    <w:p w:rsidR="002F234A" w:rsidRPr="00CC10F2" w:rsidRDefault="002F234A" w:rsidP="002F2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184" w:rsidRDefault="00955184" w:rsidP="00955184">
      <w:pPr>
        <w:pStyle w:val="Listeafsni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Hvornår og hvilke baggrund hviler sig på, og hvem har ultimativt bestemt og har ansvaret, at ville fjerne forsikringen på </w:t>
      </w:r>
      <w:r w:rsidR="00CB3894">
        <w:rPr>
          <w:rFonts w:ascii="Times New Roman" w:hAnsi="Times New Roman" w:cs="Times New Roman"/>
          <w:b/>
          <w:sz w:val="24"/>
          <w:szCs w:val="24"/>
        </w:rPr>
        <w:t>Grønlands søkabel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E743C" w:rsidRPr="00CE743C" w:rsidRDefault="00CE743C" w:rsidP="00CE74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5184" w:rsidRDefault="00955184" w:rsidP="00D55C77">
      <w:pPr>
        <w:pStyle w:val="Listeafsni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 ophøret af forsikringen til </w:t>
      </w:r>
      <w:r w:rsidR="00CB3894">
        <w:rPr>
          <w:rFonts w:ascii="Times New Roman" w:hAnsi="Times New Roman" w:cs="Times New Roman"/>
          <w:b/>
          <w:sz w:val="24"/>
          <w:szCs w:val="24"/>
        </w:rPr>
        <w:t xml:space="preserve">Grønlands søkabel </w:t>
      </w:r>
      <w:r>
        <w:rPr>
          <w:rFonts w:ascii="Times New Roman" w:hAnsi="Times New Roman" w:cs="Times New Roman"/>
          <w:b/>
          <w:sz w:val="24"/>
          <w:szCs w:val="24"/>
        </w:rPr>
        <w:t>medført yderligere reparationsforsinkelser, i form af knappere midler til tiltaget el. lign?</w:t>
      </w:r>
    </w:p>
    <w:p w:rsidR="00736F63" w:rsidRPr="00736F63" w:rsidRDefault="00736F63" w:rsidP="00736F63">
      <w:pPr>
        <w:pStyle w:val="Listeafsnit"/>
        <w:rPr>
          <w:rFonts w:ascii="Times New Roman" w:hAnsi="Times New Roman" w:cs="Times New Roman"/>
          <w:b/>
          <w:sz w:val="24"/>
          <w:szCs w:val="24"/>
        </w:rPr>
      </w:pPr>
    </w:p>
    <w:p w:rsidR="00736F63" w:rsidRPr="00736F63" w:rsidRDefault="00736F63" w:rsidP="00736F63">
      <w:pPr>
        <w:pStyle w:val="Listeafsni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Hvad regner man med, at reparationen af</w:t>
      </w:r>
      <w:r w:rsidR="00CB3894">
        <w:rPr>
          <w:rFonts w:ascii="Times New Roman" w:hAnsi="Times New Roman" w:cs="Times New Roman"/>
          <w:b/>
          <w:sz w:val="24"/>
          <w:szCs w:val="24"/>
        </w:rPr>
        <w:t xml:space="preserve"> Grønlands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894">
        <w:rPr>
          <w:rFonts w:ascii="Times New Roman" w:hAnsi="Times New Roman" w:cs="Times New Roman"/>
          <w:b/>
          <w:sz w:val="24"/>
          <w:szCs w:val="24"/>
        </w:rPr>
        <w:t xml:space="preserve">søkabel </w:t>
      </w:r>
      <w:r>
        <w:rPr>
          <w:rFonts w:ascii="Times New Roman" w:hAnsi="Times New Roman" w:cs="Times New Roman"/>
          <w:b/>
          <w:sz w:val="24"/>
          <w:szCs w:val="24"/>
        </w:rPr>
        <w:t>vil beløbe sig op til, inkluderet alle omkostninger?</w:t>
      </w:r>
    </w:p>
    <w:p w:rsidR="00736F63" w:rsidRPr="00736F63" w:rsidRDefault="00736F63" w:rsidP="00736F63">
      <w:pPr>
        <w:pStyle w:val="Listeafsni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Inkluderet alle omkostninger er såsom tilbagebetaling af brugere m.m.</w:t>
      </w:r>
    </w:p>
    <w:p w:rsidR="00D55C77" w:rsidRPr="00D55C77" w:rsidRDefault="00D55C77" w:rsidP="00D55C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CD" w:rsidRPr="00CC10F2" w:rsidRDefault="008F6DCD" w:rsidP="002F234A">
      <w:pPr>
        <w:pStyle w:val="Default"/>
        <w:spacing w:line="360" w:lineRule="auto"/>
        <w:rPr>
          <w:color w:val="auto"/>
        </w:rPr>
      </w:pPr>
      <w:r w:rsidRPr="00CC10F2">
        <w:rPr>
          <w:color w:val="auto"/>
        </w:rPr>
        <w:t xml:space="preserve">(Medlem af Inatsisartut, </w:t>
      </w:r>
      <w:r w:rsidR="00955184">
        <w:rPr>
          <w:color w:val="auto"/>
        </w:rPr>
        <w:t>Pele Broberg</w:t>
      </w:r>
      <w:r w:rsidRPr="00CC10F2">
        <w:rPr>
          <w:color w:val="auto"/>
        </w:rPr>
        <w:t>, Partii Naleraq)</w:t>
      </w:r>
    </w:p>
    <w:p w:rsidR="008F6DCD" w:rsidRPr="00CC10F2" w:rsidRDefault="008F6DCD" w:rsidP="002F234A">
      <w:pPr>
        <w:pStyle w:val="Default"/>
        <w:spacing w:line="360" w:lineRule="auto"/>
        <w:rPr>
          <w:color w:val="auto"/>
        </w:rPr>
      </w:pPr>
    </w:p>
    <w:p w:rsidR="008F6DCD" w:rsidRPr="00CC10F2" w:rsidRDefault="008F6DCD" w:rsidP="002F234A">
      <w:pPr>
        <w:pStyle w:val="Default"/>
        <w:spacing w:line="360" w:lineRule="auto"/>
        <w:rPr>
          <w:b/>
          <w:color w:val="auto"/>
        </w:rPr>
      </w:pPr>
      <w:r w:rsidRPr="00CC10F2">
        <w:rPr>
          <w:b/>
          <w:color w:val="auto"/>
        </w:rPr>
        <w:t>Begrundelse:</w:t>
      </w:r>
    </w:p>
    <w:p w:rsidR="00955184" w:rsidRDefault="009F62A4" w:rsidP="002F234A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Direktøren for </w:t>
      </w:r>
      <w:r w:rsidR="00980E7A">
        <w:rPr>
          <w:color w:val="auto"/>
        </w:rPr>
        <w:t>Tele Greenland A/S</w:t>
      </w:r>
      <w:r>
        <w:rPr>
          <w:color w:val="auto"/>
        </w:rPr>
        <w:t>, som er 100 procent ejet af det grønlandske befolkning</w:t>
      </w:r>
      <w:r w:rsidR="00861EBA">
        <w:rPr>
          <w:color w:val="auto"/>
        </w:rPr>
        <w:t>,</w:t>
      </w:r>
      <w:r>
        <w:rPr>
          <w:color w:val="auto"/>
        </w:rPr>
        <w:t xml:space="preserve"> har udtalt at forsikringen til</w:t>
      </w:r>
      <w:r w:rsidR="00861EBA">
        <w:rPr>
          <w:color w:val="auto"/>
        </w:rPr>
        <w:t xml:space="preserve"> Grønlands</w:t>
      </w:r>
      <w:r>
        <w:rPr>
          <w:color w:val="auto"/>
        </w:rPr>
        <w:t xml:space="preserve"> søkablet er ophørt, hvorfor der er </w:t>
      </w:r>
      <w:r w:rsidR="00736F63">
        <w:rPr>
          <w:color w:val="auto"/>
        </w:rPr>
        <w:t xml:space="preserve">kommet </w:t>
      </w:r>
      <w:r>
        <w:rPr>
          <w:color w:val="auto"/>
        </w:rPr>
        <w:t>yderligere forsinkelser.</w:t>
      </w:r>
    </w:p>
    <w:p w:rsidR="00523419" w:rsidRDefault="009F62A4" w:rsidP="002F234A">
      <w:pPr>
        <w:pStyle w:val="Default"/>
        <w:spacing w:line="360" w:lineRule="auto"/>
        <w:rPr>
          <w:color w:val="auto"/>
        </w:rPr>
      </w:pPr>
      <w:r>
        <w:rPr>
          <w:color w:val="auto"/>
        </w:rPr>
        <w:t>Man vil selvfølgelig gerne vide hvad der ligger grund til dette massive miskalkulation.</w:t>
      </w:r>
    </w:p>
    <w:p w:rsidR="009F62A4" w:rsidRPr="00CC10F2" w:rsidRDefault="009F62A4" w:rsidP="002F234A">
      <w:pPr>
        <w:pStyle w:val="Default"/>
        <w:spacing w:line="360" w:lineRule="auto"/>
        <w:rPr>
          <w:color w:val="auto"/>
        </w:rPr>
      </w:pPr>
    </w:p>
    <w:p w:rsidR="00DA28FE" w:rsidRPr="00805D1A" w:rsidRDefault="00FC70FE" w:rsidP="002F234A">
      <w:pPr>
        <w:pStyle w:val="Default"/>
        <w:spacing w:line="360" w:lineRule="auto"/>
        <w:rPr>
          <w:color w:val="auto"/>
        </w:rPr>
      </w:pPr>
      <w:r w:rsidRPr="00CC10F2">
        <w:rPr>
          <w:color w:val="auto"/>
        </w:rPr>
        <w:t xml:space="preserve">Spørgsmålet bedes at blive besvaret </w:t>
      </w:r>
      <w:r w:rsidR="003664D8">
        <w:rPr>
          <w:color w:val="auto"/>
        </w:rPr>
        <w:t>inden</w:t>
      </w:r>
      <w:r w:rsidRPr="00CC10F2">
        <w:rPr>
          <w:color w:val="auto"/>
        </w:rPr>
        <w:t xml:space="preserve"> </w:t>
      </w:r>
      <w:r w:rsidR="00CC10F2">
        <w:rPr>
          <w:color w:val="auto"/>
        </w:rPr>
        <w:t>ti (</w:t>
      </w:r>
      <w:r w:rsidRPr="00CC10F2">
        <w:rPr>
          <w:color w:val="auto"/>
        </w:rPr>
        <w:t>10</w:t>
      </w:r>
      <w:r w:rsidR="00CC10F2">
        <w:rPr>
          <w:color w:val="auto"/>
        </w:rPr>
        <w:t>)</w:t>
      </w:r>
      <w:r w:rsidRPr="00CC10F2">
        <w:rPr>
          <w:color w:val="auto"/>
        </w:rPr>
        <w:t xml:space="preserve"> arbejdsdage</w:t>
      </w:r>
      <w:r w:rsidR="009F62A4">
        <w:rPr>
          <w:color w:val="auto"/>
        </w:rPr>
        <w:t>.</w:t>
      </w:r>
    </w:p>
    <w:sectPr w:rsidR="00DA28FE" w:rsidRPr="00805D1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85" w:rsidRDefault="00013B85" w:rsidP="009778B7">
      <w:pPr>
        <w:spacing w:after="0" w:line="240" w:lineRule="auto"/>
      </w:pPr>
      <w:r>
        <w:separator/>
      </w:r>
    </w:p>
  </w:endnote>
  <w:endnote w:type="continuationSeparator" w:id="0">
    <w:p w:rsidR="00013B85" w:rsidRDefault="00013B85" w:rsidP="0097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02" w:rsidRDefault="005E1202" w:rsidP="00CC10F2">
    <w:pPr>
      <w:pStyle w:val="Sidefod"/>
    </w:pPr>
  </w:p>
  <w:p w:rsidR="005E1202" w:rsidRDefault="005E12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85" w:rsidRDefault="00013B85" w:rsidP="009778B7">
      <w:pPr>
        <w:spacing w:after="0" w:line="240" w:lineRule="auto"/>
      </w:pPr>
      <w:r>
        <w:separator/>
      </w:r>
    </w:p>
  </w:footnote>
  <w:footnote w:type="continuationSeparator" w:id="0">
    <w:p w:rsidR="00013B85" w:rsidRDefault="00013B85" w:rsidP="0097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02" w:rsidRPr="007F09DF" w:rsidRDefault="00523419" w:rsidP="007F09DF">
    <w:pPr>
      <w:pStyle w:val="Sidehoved"/>
      <w:jc w:val="right"/>
      <w:rPr>
        <w:rFonts w:ascii="Times New Roman" w:hAnsi="Times New Roman" w:cs="Times New Roman"/>
        <w:sz w:val="24"/>
      </w:rPr>
    </w:pPr>
    <w:r w:rsidRPr="007F09DF">
      <w:rPr>
        <w:rFonts w:ascii="Times New Roman" w:hAnsi="Times New Roman" w:cs="Times New Roman"/>
        <w:noProof/>
        <w:sz w:val="24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-346020</wp:posOffset>
          </wp:positionV>
          <wp:extent cx="2773951" cy="964240"/>
          <wp:effectExtent l="0" t="0" r="7620" b="7620"/>
          <wp:wrapNone/>
          <wp:docPr id="1" name="Billede 1" descr="C:\Users\INPE\Desktop\Logo\Partii Naleraq -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NPE\Desktop\Logo\Partii Naleraq - Log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951" cy="96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1202" w:rsidRDefault="005E120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1F7"/>
    <w:multiLevelType w:val="hybridMultilevel"/>
    <w:tmpl w:val="FB48C270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0A22"/>
    <w:multiLevelType w:val="hybridMultilevel"/>
    <w:tmpl w:val="8BBE9E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34D0C"/>
    <w:multiLevelType w:val="hybridMultilevel"/>
    <w:tmpl w:val="53B6F3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50D3B"/>
    <w:multiLevelType w:val="hybridMultilevel"/>
    <w:tmpl w:val="476093F4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86070"/>
    <w:multiLevelType w:val="hybridMultilevel"/>
    <w:tmpl w:val="C8F012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9776A"/>
    <w:multiLevelType w:val="hybridMultilevel"/>
    <w:tmpl w:val="5D5851D4"/>
    <w:lvl w:ilvl="0" w:tplc="929CEF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B7"/>
    <w:rsid w:val="00013B85"/>
    <w:rsid w:val="00015613"/>
    <w:rsid w:val="00047D8A"/>
    <w:rsid w:val="000A204D"/>
    <w:rsid w:val="0010171C"/>
    <w:rsid w:val="00130B0C"/>
    <w:rsid w:val="001510A4"/>
    <w:rsid w:val="001A4E13"/>
    <w:rsid w:val="001E3268"/>
    <w:rsid w:val="002F234A"/>
    <w:rsid w:val="00315778"/>
    <w:rsid w:val="00323A9E"/>
    <w:rsid w:val="003664D8"/>
    <w:rsid w:val="003817B0"/>
    <w:rsid w:val="003A4538"/>
    <w:rsid w:val="003C1FAE"/>
    <w:rsid w:val="0040608F"/>
    <w:rsid w:val="00422643"/>
    <w:rsid w:val="00475691"/>
    <w:rsid w:val="004D23F2"/>
    <w:rsid w:val="005065D5"/>
    <w:rsid w:val="00523419"/>
    <w:rsid w:val="00537FAE"/>
    <w:rsid w:val="0055546F"/>
    <w:rsid w:val="005609E7"/>
    <w:rsid w:val="005B1EC6"/>
    <w:rsid w:val="005E1202"/>
    <w:rsid w:val="00644546"/>
    <w:rsid w:val="006447CB"/>
    <w:rsid w:val="00681A61"/>
    <w:rsid w:val="006B56A4"/>
    <w:rsid w:val="006C19D0"/>
    <w:rsid w:val="006C792D"/>
    <w:rsid w:val="006E3F98"/>
    <w:rsid w:val="00730798"/>
    <w:rsid w:val="00736F63"/>
    <w:rsid w:val="00763673"/>
    <w:rsid w:val="00782B93"/>
    <w:rsid w:val="007F09DF"/>
    <w:rsid w:val="00805D1A"/>
    <w:rsid w:val="00861EBA"/>
    <w:rsid w:val="008C3892"/>
    <w:rsid w:val="008F6DCD"/>
    <w:rsid w:val="009102EE"/>
    <w:rsid w:val="00946170"/>
    <w:rsid w:val="00953DAD"/>
    <w:rsid w:val="00954023"/>
    <w:rsid w:val="00955184"/>
    <w:rsid w:val="009778B7"/>
    <w:rsid w:val="00980E7A"/>
    <w:rsid w:val="009D1CE4"/>
    <w:rsid w:val="009F62A4"/>
    <w:rsid w:val="00A00416"/>
    <w:rsid w:val="00A62F0D"/>
    <w:rsid w:val="00C632A6"/>
    <w:rsid w:val="00CB3894"/>
    <w:rsid w:val="00CC10F2"/>
    <w:rsid w:val="00CE5D62"/>
    <w:rsid w:val="00CE743C"/>
    <w:rsid w:val="00D27360"/>
    <w:rsid w:val="00D55C77"/>
    <w:rsid w:val="00D66044"/>
    <w:rsid w:val="00DA28FE"/>
    <w:rsid w:val="00E256CD"/>
    <w:rsid w:val="00E43881"/>
    <w:rsid w:val="00EE5C99"/>
    <w:rsid w:val="00EF3C79"/>
    <w:rsid w:val="00F12C17"/>
    <w:rsid w:val="00F412D6"/>
    <w:rsid w:val="00F6638E"/>
    <w:rsid w:val="00F93301"/>
    <w:rsid w:val="00FC70FE"/>
    <w:rsid w:val="00FF52AF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5ADC0"/>
  <w15:chartTrackingRefBased/>
  <w15:docId w15:val="{636DF45C-4691-45B3-B912-4736A29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7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78B7"/>
  </w:style>
  <w:style w:type="paragraph" w:styleId="Sidefod">
    <w:name w:val="footer"/>
    <w:basedOn w:val="Normal"/>
    <w:link w:val="SidefodTegn"/>
    <w:uiPriority w:val="99"/>
    <w:unhideWhenUsed/>
    <w:rsid w:val="009778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78B7"/>
  </w:style>
  <w:style w:type="paragraph" w:customStyle="1" w:styleId="Default">
    <w:name w:val="Default"/>
    <w:rsid w:val="00015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A453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A453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Didriksen</dc:creator>
  <cp:keywords/>
  <dc:description/>
  <cp:lastModifiedBy>David Lynge Frederiksen</cp:lastModifiedBy>
  <cp:revision>3</cp:revision>
  <cp:lastPrinted>2019-04-05T13:10:00Z</cp:lastPrinted>
  <dcterms:created xsi:type="dcterms:W3CDTF">2019-04-05T13:22:00Z</dcterms:created>
  <dcterms:modified xsi:type="dcterms:W3CDTF">2019-04-11T12:03:00Z</dcterms:modified>
</cp:coreProperties>
</file>